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5F204" w14:textId="6E9B615E" w:rsidR="008A59D9" w:rsidRPr="00344095" w:rsidRDefault="008A59D9" w:rsidP="00344095">
      <w:pPr>
        <w:pStyle w:val="Titre1"/>
        <w:jc w:val="center"/>
        <w:rPr>
          <w:i/>
          <w:iCs/>
          <w:color w:val="002060"/>
          <w:sz w:val="22"/>
          <w:szCs w:val="22"/>
          <w:u w:val="single"/>
        </w:rPr>
      </w:pPr>
      <w:r w:rsidRPr="00344095">
        <w:rPr>
          <w:i/>
          <w:iCs/>
          <w:color w:val="002060"/>
          <w:sz w:val="22"/>
          <w:szCs w:val="22"/>
          <w:u w:val="single"/>
        </w:rPr>
        <w:t>Appel à proposition Projets régionaux favorisant la reprise d’activité économique post-crise et l’emploi des jeunes/femmes</w:t>
      </w:r>
      <w:r w:rsidRPr="00344095">
        <w:rPr>
          <w:i/>
          <w:iCs/>
          <w:color w:val="002060"/>
          <w:sz w:val="22"/>
          <w:szCs w:val="22"/>
          <w:u w:val="single"/>
        </w:rPr>
        <w:t xml:space="preserve"> - </w:t>
      </w:r>
      <w:r w:rsidRPr="00344095">
        <w:rPr>
          <w:i/>
          <w:iCs/>
          <w:color w:val="002060"/>
          <w:sz w:val="22"/>
          <w:szCs w:val="22"/>
          <w:u w:val="single"/>
        </w:rPr>
        <w:t>Référence –</w:t>
      </w:r>
      <w:r w:rsidRPr="00344095">
        <w:rPr>
          <w:i/>
          <w:iCs/>
          <w:color w:val="002060"/>
          <w:sz w:val="22"/>
          <w:szCs w:val="22"/>
          <w:u w:val="single"/>
        </w:rPr>
        <w:t xml:space="preserve"> 02/2022</w:t>
      </w:r>
    </w:p>
    <w:p w14:paraId="27E34238" w14:textId="6C8232BB" w:rsidR="00EF5F0A" w:rsidRPr="00344095" w:rsidRDefault="008A59D9" w:rsidP="00344095">
      <w:pPr>
        <w:pStyle w:val="Titre1"/>
        <w:jc w:val="center"/>
        <w:rPr>
          <w:i/>
          <w:iCs/>
          <w:color w:val="002060"/>
          <w:sz w:val="22"/>
          <w:szCs w:val="22"/>
        </w:rPr>
      </w:pPr>
      <w:r w:rsidRPr="00344095">
        <w:rPr>
          <w:i/>
          <w:iCs/>
          <w:color w:val="002060"/>
          <w:sz w:val="22"/>
          <w:szCs w:val="22"/>
        </w:rPr>
        <w:t>Publication de la liste des notes succinctes sélectionnées-Gouvernorat de BIZERTE</w:t>
      </w:r>
    </w:p>
    <w:p w14:paraId="6B31ADE8" w14:textId="5E7F1AE4" w:rsidR="00EF5F0A" w:rsidRPr="00344095" w:rsidRDefault="008A59D9" w:rsidP="00344095">
      <w:pPr>
        <w:pStyle w:val="Titre1"/>
        <w:jc w:val="center"/>
        <w:rPr>
          <w:i/>
          <w:iCs/>
          <w:color w:val="002060"/>
          <w:sz w:val="22"/>
          <w:szCs w:val="22"/>
          <w:u w:val="single"/>
        </w:rPr>
      </w:pPr>
      <w:r w:rsidRPr="00344095">
        <w:rPr>
          <w:i/>
          <w:iCs/>
          <w:color w:val="002060"/>
          <w:sz w:val="22"/>
          <w:szCs w:val="22"/>
          <w:u w:val="single"/>
        </w:rPr>
        <w:t>SOURCE DE FINANCEMENT : Union Européenne CF N°ENI/2015/038-411 – MEFAI ENI/2018/401-726</w:t>
      </w:r>
    </w:p>
    <w:p w14:paraId="4D3783C7" w14:textId="77777777" w:rsidR="00344095" w:rsidRPr="00344095" w:rsidRDefault="00344095" w:rsidP="00344095"/>
    <w:tbl>
      <w:tblPr>
        <w:tblW w:w="14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7087"/>
        <w:gridCol w:w="1843"/>
        <w:gridCol w:w="3153"/>
      </w:tblGrid>
      <w:tr w:rsidR="004F34B7" w:rsidRPr="00344095" w14:paraId="7717EA08" w14:textId="77777777" w:rsidTr="00344095">
        <w:trPr>
          <w:trHeight w:val="685"/>
          <w:jc w:val="center"/>
        </w:trPr>
        <w:tc>
          <w:tcPr>
            <w:tcW w:w="2050" w:type="dxa"/>
            <w:shd w:val="clear" w:color="auto" w:fill="D9D9D9" w:themeFill="background1" w:themeFillShade="D9"/>
            <w:hideMark/>
          </w:tcPr>
          <w:p w14:paraId="2C9B8A88" w14:textId="203DB7C7" w:rsidR="004F34B7" w:rsidRPr="00344095" w:rsidRDefault="004F34B7" w:rsidP="000E3929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FR"/>
              </w:rPr>
            </w:pPr>
            <w:r w:rsidRPr="003440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Numéro </w:t>
            </w:r>
            <w:r w:rsidR="00344095" w:rsidRPr="003440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du dossier </w:t>
            </w:r>
            <w:r w:rsidRPr="003440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14:paraId="4B7FFDD0" w14:textId="737477ED" w:rsidR="004F34B7" w:rsidRPr="00344095" w:rsidRDefault="004F34B7" w:rsidP="000E3929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FR"/>
              </w:rPr>
            </w:pPr>
            <w:r w:rsidRPr="00344095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FR"/>
              </w:rPr>
              <w:t>Intitulé de l’action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3512990" w14:textId="0D45D819" w:rsidR="004F34B7" w:rsidRPr="00344095" w:rsidRDefault="004F34B7" w:rsidP="000E3929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FR"/>
              </w:rPr>
            </w:pPr>
            <w:r w:rsidRPr="00344095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FR"/>
              </w:rPr>
              <w:t>Montant de la subvention (TND)</w:t>
            </w:r>
          </w:p>
        </w:tc>
        <w:tc>
          <w:tcPr>
            <w:tcW w:w="3153" w:type="dxa"/>
            <w:shd w:val="clear" w:color="auto" w:fill="D9D9D9" w:themeFill="background1" w:themeFillShade="D9"/>
            <w:hideMark/>
          </w:tcPr>
          <w:p w14:paraId="59C655A3" w14:textId="77777777" w:rsidR="004F34B7" w:rsidRPr="00344095" w:rsidRDefault="004F34B7" w:rsidP="000E39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CIDFont+F2"/>
                <w:b/>
                <w:bCs/>
                <w:sz w:val="20"/>
                <w:szCs w:val="20"/>
              </w:rPr>
            </w:pPr>
            <w:r w:rsidRPr="00344095">
              <w:rPr>
                <w:rFonts w:asciiTheme="majorHAnsi" w:hAnsiTheme="majorHAnsi" w:cs="CIDFont+F2"/>
                <w:b/>
                <w:bCs/>
                <w:sz w:val="20"/>
                <w:szCs w:val="20"/>
              </w:rPr>
              <w:t>Pourcentage de la</w:t>
            </w:r>
          </w:p>
          <w:p w14:paraId="28D03132" w14:textId="2CC3C8AD" w:rsidR="004F34B7" w:rsidRPr="00344095" w:rsidRDefault="00900E72" w:rsidP="000E39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CIDFont+F2"/>
                <w:b/>
                <w:bCs/>
                <w:sz w:val="20"/>
                <w:szCs w:val="20"/>
              </w:rPr>
            </w:pPr>
            <w:r w:rsidRPr="00344095">
              <w:rPr>
                <w:rFonts w:asciiTheme="majorHAnsi" w:hAnsiTheme="majorHAnsi" w:cs="CIDFont+F2"/>
                <w:b/>
                <w:bCs/>
                <w:sz w:val="20"/>
                <w:szCs w:val="20"/>
              </w:rPr>
              <w:t>Contribution</w:t>
            </w:r>
            <w:r w:rsidR="004F34B7" w:rsidRPr="00344095">
              <w:rPr>
                <w:rFonts w:asciiTheme="majorHAnsi" w:hAnsiTheme="majorHAnsi" w:cs="CIDFont+F2"/>
                <w:b/>
                <w:bCs/>
                <w:sz w:val="20"/>
                <w:szCs w:val="20"/>
              </w:rPr>
              <w:t xml:space="preserve"> de</w:t>
            </w:r>
          </w:p>
          <w:p w14:paraId="55FC22FB" w14:textId="227FA1EC" w:rsidR="004F34B7" w:rsidRPr="00344095" w:rsidRDefault="00900E72" w:rsidP="000E39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="CIDFont+F2"/>
                <w:b/>
                <w:bCs/>
                <w:sz w:val="20"/>
                <w:szCs w:val="20"/>
              </w:rPr>
            </w:pPr>
            <w:r w:rsidRPr="00344095">
              <w:rPr>
                <w:rFonts w:asciiTheme="majorHAnsi" w:hAnsiTheme="majorHAnsi" w:cs="CIDFont+F2"/>
                <w:b/>
                <w:bCs/>
                <w:sz w:val="20"/>
                <w:szCs w:val="20"/>
              </w:rPr>
              <w:t>L’Union</w:t>
            </w:r>
          </w:p>
          <w:p w14:paraId="4BB44FB4" w14:textId="0EAA6DB4" w:rsidR="004F34B7" w:rsidRPr="00344095" w:rsidRDefault="00900E72" w:rsidP="000E3929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fr-FR"/>
              </w:rPr>
            </w:pPr>
            <w:r w:rsidRPr="00344095">
              <w:rPr>
                <w:rFonts w:asciiTheme="majorHAnsi" w:hAnsiTheme="majorHAnsi" w:cs="CIDFont+F2"/>
                <w:b/>
                <w:bCs/>
                <w:sz w:val="20"/>
                <w:szCs w:val="20"/>
              </w:rPr>
              <w:t>Européenne</w:t>
            </w:r>
            <w:r w:rsidR="004F34B7" w:rsidRPr="00344095">
              <w:rPr>
                <w:rFonts w:asciiTheme="majorHAnsi" w:hAnsiTheme="majorHAnsi" w:cs="CIDFont+F2"/>
                <w:b/>
                <w:bCs/>
                <w:sz w:val="20"/>
                <w:szCs w:val="20"/>
              </w:rPr>
              <w:t>/MEFAI</w:t>
            </w:r>
          </w:p>
        </w:tc>
      </w:tr>
      <w:tr w:rsidR="004F34B7" w:rsidRPr="00344095" w14:paraId="187F66B3" w14:textId="77777777" w:rsidTr="00344095">
        <w:trPr>
          <w:trHeight w:val="785"/>
          <w:jc w:val="center"/>
        </w:trPr>
        <w:tc>
          <w:tcPr>
            <w:tcW w:w="2050" w:type="dxa"/>
            <w:shd w:val="clear" w:color="auto" w:fill="auto"/>
            <w:vAlign w:val="center"/>
          </w:tcPr>
          <w:p w14:paraId="6B7A2F90" w14:textId="5883230B" w:rsidR="004F34B7" w:rsidRPr="00344095" w:rsidRDefault="004F34B7" w:rsidP="004F34B7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eastAsia="fr-FR"/>
              </w:rPr>
            </w:pPr>
            <w:r w:rsidRPr="00344095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02-2022-017</w:t>
            </w:r>
          </w:p>
        </w:tc>
        <w:tc>
          <w:tcPr>
            <w:tcW w:w="7087" w:type="dxa"/>
            <w:vAlign w:val="center"/>
          </w:tcPr>
          <w:p w14:paraId="0DD0980E" w14:textId="056936CF" w:rsidR="004F34B7" w:rsidRPr="00344095" w:rsidRDefault="004F34B7" w:rsidP="00900E7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>Amélioration de la compétitivité de la société Afrique</w:t>
            </w:r>
            <w:r w:rsidRPr="00344095">
              <w:rPr>
                <w:rFonts w:asciiTheme="majorHAnsi" w:hAnsiTheme="majorHAnsi" w:cs="Arial"/>
                <w:sz w:val="20"/>
                <w:szCs w:val="20"/>
              </w:rPr>
              <w:br/>
              <w:t xml:space="preserve"> Métal et de sa contribution dans le développement</w:t>
            </w:r>
            <w:r w:rsidRPr="00344095">
              <w:rPr>
                <w:rFonts w:asciiTheme="majorHAnsi" w:hAnsiTheme="majorHAnsi" w:cs="Arial"/>
                <w:sz w:val="20"/>
                <w:szCs w:val="20"/>
              </w:rPr>
              <w:br/>
              <w:t xml:space="preserve"> durable de la région de Bizerte 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8A2FE5" w14:textId="21378F8D" w:rsidR="004F34B7" w:rsidRPr="00344095" w:rsidRDefault="004F34B7" w:rsidP="004F34B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 xml:space="preserve">    200 000 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95C3FE7" w14:textId="4E9D1A1E" w:rsidR="004F34B7" w:rsidRPr="00344095" w:rsidRDefault="004F34B7" w:rsidP="004F34B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>80%</w:t>
            </w:r>
          </w:p>
        </w:tc>
      </w:tr>
      <w:tr w:rsidR="004F34B7" w:rsidRPr="00344095" w14:paraId="3BB839C3" w14:textId="77777777" w:rsidTr="00344095">
        <w:trPr>
          <w:trHeight w:val="660"/>
          <w:jc w:val="center"/>
        </w:trPr>
        <w:tc>
          <w:tcPr>
            <w:tcW w:w="2050" w:type="dxa"/>
            <w:shd w:val="clear" w:color="auto" w:fill="auto"/>
            <w:vAlign w:val="center"/>
          </w:tcPr>
          <w:p w14:paraId="17864E1F" w14:textId="77777777" w:rsidR="004F34B7" w:rsidRPr="00344095" w:rsidRDefault="004F34B7" w:rsidP="004F34B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3440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02-2022-020</w:t>
            </w:r>
          </w:p>
          <w:p w14:paraId="6A939D7E" w14:textId="092A7F8C" w:rsidR="004F34B7" w:rsidRPr="00344095" w:rsidRDefault="004F34B7" w:rsidP="004F34B7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eastAsia="fr-FR"/>
              </w:rPr>
            </w:pPr>
          </w:p>
        </w:tc>
        <w:tc>
          <w:tcPr>
            <w:tcW w:w="7087" w:type="dxa"/>
            <w:vAlign w:val="center"/>
          </w:tcPr>
          <w:p w14:paraId="63FA8C46" w14:textId="60325163" w:rsidR="004F34B7" w:rsidRPr="00344095" w:rsidRDefault="004F34B7" w:rsidP="00900E7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>Mise en place d’une unité de recyclage de</w:t>
            </w:r>
            <w:r w:rsidRPr="00344095">
              <w:rPr>
                <w:rFonts w:asciiTheme="majorHAnsi" w:hAnsiTheme="majorHAnsi" w:cs="Arial"/>
                <w:sz w:val="20"/>
                <w:szCs w:val="20"/>
              </w:rPr>
              <w:br/>
              <w:t xml:space="preserve"> la boue industrielle contaminée par les </w:t>
            </w:r>
            <w:r w:rsidRPr="00344095">
              <w:rPr>
                <w:rFonts w:asciiTheme="majorHAnsi" w:hAnsiTheme="majorHAnsi" w:cs="Arial"/>
                <w:sz w:val="20"/>
                <w:szCs w:val="20"/>
              </w:rPr>
              <w:br/>
              <w:t xml:space="preserve">métaux lourds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980609" w14:textId="49382BE0" w:rsidR="004F34B7" w:rsidRPr="00344095" w:rsidRDefault="004F34B7" w:rsidP="004F34B7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 xml:space="preserve">    180 000 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795674C" w14:textId="61AA39AB" w:rsidR="004F34B7" w:rsidRPr="00344095" w:rsidRDefault="004F34B7" w:rsidP="004F34B7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>80%</w:t>
            </w:r>
          </w:p>
        </w:tc>
      </w:tr>
      <w:tr w:rsidR="004F34B7" w:rsidRPr="00344095" w14:paraId="49598F71" w14:textId="77777777" w:rsidTr="00344095">
        <w:trPr>
          <w:trHeight w:val="430"/>
          <w:jc w:val="center"/>
        </w:trPr>
        <w:tc>
          <w:tcPr>
            <w:tcW w:w="2050" w:type="dxa"/>
            <w:shd w:val="clear" w:color="auto" w:fill="auto"/>
            <w:vAlign w:val="center"/>
          </w:tcPr>
          <w:p w14:paraId="258CB94B" w14:textId="5EF6D212" w:rsidR="004F34B7" w:rsidRPr="00344095" w:rsidRDefault="004F34B7" w:rsidP="004F34B7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eastAsia="fr-FR"/>
              </w:rPr>
            </w:pPr>
            <w:r w:rsidRPr="00344095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02-2022-022</w:t>
            </w:r>
          </w:p>
        </w:tc>
        <w:tc>
          <w:tcPr>
            <w:tcW w:w="7087" w:type="dxa"/>
            <w:vAlign w:val="center"/>
          </w:tcPr>
          <w:p w14:paraId="5A0507E8" w14:textId="1DD06EAB" w:rsidR="004F34B7" w:rsidRPr="00344095" w:rsidRDefault="004F34B7" w:rsidP="00900E72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344095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Formation pour la valorisation et la </w:t>
            </w:r>
            <w:r w:rsidRPr="00344095">
              <w:rPr>
                <w:rFonts w:asciiTheme="majorHAnsi" w:hAnsiTheme="majorHAnsi" w:cs="Arial"/>
                <w:color w:val="000000"/>
                <w:sz w:val="20"/>
                <w:szCs w:val="20"/>
              </w:rPr>
              <w:br/>
              <w:t xml:space="preserve">transformation de la souche de Bruyère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CB5F7B" w14:textId="65490BB0" w:rsidR="004F34B7" w:rsidRPr="00344095" w:rsidRDefault="004F34B7" w:rsidP="004F34B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 xml:space="preserve">    100 000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0B8CEE9" w14:textId="15653042" w:rsidR="004F34B7" w:rsidRPr="00344095" w:rsidRDefault="004F34B7" w:rsidP="004F34B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>77%</w:t>
            </w:r>
          </w:p>
        </w:tc>
      </w:tr>
      <w:tr w:rsidR="004F34B7" w:rsidRPr="00344095" w14:paraId="2848CA4A" w14:textId="77777777" w:rsidTr="00344095">
        <w:trPr>
          <w:trHeight w:val="660"/>
          <w:jc w:val="center"/>
        </w:trPr>
        <w:tc>
          <w:tcPr>
            <w:tcW w:w="2050" w:type="dxa"/>
            <w:shd w:val="clear" w:color="auto" w:fill="auto"/>
            <w:vAlign w:val="center"/>
          </w:tcPr>
          <w:p w14:paraId="3FD3108E" w14:textId="77777777" w:rsidR="004F34B7" w:rsidRPr="00344095" w:rsidRDefault="004F34B7" w:rsidP="004F34B7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3440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02-2022-018</w:t>
            </w:r>
          </w:p>
          <w:p w14:paraId="0BE0CFAD" w14:textId="66E43CF1" w:rsidR="004F34B7" w:rsidRPr="00344095" w:rsidRDefault="004F34B7" w:rsidP="004F34B7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eastAsia="fr-FR"/>
              </w:rPr>
            </w:pPr>
          </w:p>
        </w:tc>
        <w:tc>
          <w:tcPr>
            <w:tcW w:w="7087" w:type="dxa"/>
          </w:tcPr>
          <w:p w14:paraId="295FA267" w14:textId="74BBE086" w:rsidR="004F34B7" w:rsidRPr="00344095" w:rsidRDefault="004F34B7" w:rsidP="00156AC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>Extension d’un projet agricole intégré afin de</w:t>
            </w:r>
            <w:r w:rsidRPr="00344095">
              <w:rPr>
                <w:rFonts w:asciiTheme="majorHAnsi" w:hAnsiTheme="majorHAnsi" w:cs="Arial"/>
                <w:sz w:val="20"/>
                <w:szCs w:val="20"/>
              </w:rPr>
              <w:br/>
              <w:t xml:space="preserve"> renforcer les moyens existants et l’introduction </w:t>
            </w:r>
            <w:r w:rsidRPr="00344095">
              <w:rPr>
                <w:rFonts w:asciiTheme="majorHAnsi" w:hAnsiTheme="majorHAnsi" w:cs="Arial"/>
                <w:sz w:val="20"/>
                <w:szCs w:val="20"/>
              </w:rPr>
              <w:br/>
              <w:t xml:space="preserve">de la composante du tourisme écologique et ce </w:t>
            </w:r>
            <w:r w:rsidRPr="00344095">
              <w:rPr>
                <w:rFonts w:asciiTheme="majorHAnsi" w:hAnsiTheme="majorHAnsi" w:cs="Arial"/>
                <w:sz w:val="20"/>
                <w:szCs w:val="20"/>
              </w:rPr>
              <w:br/>
              <w:t xml:space="preserve">en raison des potentialités naturelles dont dispose </w:t>
            </w:r>
            <w:r w:rsidRPr="00344095">
              <w:rPr>
                <w:rFonts w:asciiTheme="majorHAnsi" w:hAnsiTheme="majorHAnsi" w:cs="Arial"/>
                <w:sz w:val="20"/>
                <w:szCs w:val="20"/>
              </w:rPr>
              <w:br/>
              <w:t xml:space="preserve">dans le cadre du développement économique et social </w:t>
            </w:r>
            <w:r w:rsidRPr="00344095">
              <w:rPr>
                <w:rFonts w:asciiTheme="majorHAnsi" w:hAnsiTheme="majorHAnsi" w:cs="Arial"/>
                <w:sz w:val="20"/>
                <w:szCs w:val="20"/>
              </w:rPr>
              <w:br/>
              <w:t xml:space="preserve">durable dans les régions rurales et démunies à savoir </w:t>
            </w:r>
            <w:r w:rsidRPr="00344095">
              <w:rPr>
                <w:rFonts w:asciiTheme="majorHAnsi" w:hAnsiTheme="majorHAnsi" w:cs="Arial"/>
                <w:sz w:val="20"/>
                <w:szCs w:val="20"/>
              </w:rPr>
              <w:br/>
              <w:t xml:space="preserve">la délégation de </w:t>
            </w:r>
            <w:proofErr w:type="spellStart"/>
            <w:r w:rsidRPr="00344095">
              <w:rPr>
                <w:rFonts w:asciiTheme="majorHAnsi" w:hAnsiTheme="majorHAnsi" w:cs="Arial"/>
                <w:sz w:val="20"/>
                <w:szCs w:val="20"/>
              </w:rPr>
              <w:t>Sejnane</w:t>
            </w:r>
            <w:proofErr w:type="spellEnd"/>
            <w:r w:rsidRPr="00344095">
              <w:rPr>
                <w:rFonts w:asciiTheme="majorHAnsi" w:hAnsiTheme="majorHAnsi" w:cs="Arial"/>
                <w:sz w:val="20"/>
                <w:szCs w:val="20"/>
              </w:rPr>
              <w:t>, gouvernorat</w:t>
            </w:r>
            <w:r w:rsidRPr="00344095">
              <w:rPr>
                <w:rFonts w:asciiTheme="majorHAnsi" w:hAnsiTheme="majorHAnsi" w:cs="Arial"/>
                <w:sz w:val="20"/>
                <w:szCs w:val="20"/>
              </w:rPr>
              <w:t xml:space="preserve"> de Bizerte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B89A06" w14:textId="72ED3DA4" w:rsidR="004F34B7" w:rsidRPr="00344095" w:rsidRDefault="004F34B7" w:rsidP="004F34B7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 xml:space="preserve">    200 000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7F9BC96" w14:textId="421098A2" w:rsidR="004F34B7" w:rsidRPr="00344095" w:rsidRDefault="004F34B7" w:rsidP="004F34B7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>80%</w:t>
            </w:r>
          </w:p>
        </w:tc>
      </w:tr>
      <w:tr w:rsidR="004F34B7" w:rsidRPr="00344095" w14:paraId="134813C2" w14:textId="77777777" w:rsidTr="00344095">
        <w:trPr>
          <w:trHeight w:val="498"/>
          <w:jc w:val="center"/>
        </w:trPr>
        <w:tc>
          <w:tcPr>
            <w:tcW w:w="2050" w:type="dxa"/>
            <w:shd w:val="clear" w:color="auto" w:fill="auto"/>
            <w:vAlign w:val="center"/>
          </w:tcPr>
          <w:p w14:paraId="0B8546D0" w14:textId="351D276F" w:rsidR="004F34B7" w:rsidRPr="00344095" w:rsidRDefault="004F34B7" w:rsidP="004F34B7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eastAsia="fr-FR"/>
              </w:rPr>
            </w:pPr>
            <w:r w:rsidRPr="00344095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02-2022-004</w:t>
            </w:r>
          </w:p>
        </w:tc>
        <w:tc>
          <w:tcPr>
            <w:tcW w:w="7087" w:type="dxa"/>
          </w:tcPr>
          <w:p w14:paraId="18349712" w14:textId="75000BC5" w:rsidR="004F34B7" w:rsidRPr="00344095" w:rsidRDefault="004F34B7" w:rsidP="00900E7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>Extension de SAM OMORFIA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E05084" w14:textId="08660541" w:rsidR="004F34B7" w:rsidRPr="00344095" w:rsidRDefault="004F34B7" w:rsidP="004F34B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 xml:space="preserve">    200 000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67D90FA" w14:textId="21051A91" w:rsidR="004F34B7" w:rsidRPr="00344095" w:rsidRDefault="004F34B7" w:rsidP="004F34B7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>80%</w:t>
            </w:r>
          </w:p>
        </w:tc>
      </w:tr>
      <w:tr w:rsidR="004F34B7" w:rsidRPr="00344095" w14:paraId="0D62E623" w14:textId="77777777" w:rsidTr="00344095">
        <w:trPr>
          <w:trHeight w:val="790"/>
          <w:jc w:val="center"/>
        </w:trPr>
        <w:tc>
          <w:tcPr>
            <w:tcW w:w="2050" w:type="dxa"/>
            <w:shd w:val="clear" w:color="auto" w:fill="auto"/>
            <w:vAlign w:val="center"/>
          </w:tcPr>
          <w:p w14:paraId="4F2AA6CF" w14:textId="2EE1B2E1" w:rsidR="004F34B7" w:rsidRPr="00344095" w:rsidRDefault="004F34B7" w:rsidP="004F34B7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eastAsia="fr-FR"/>
              </w:rPr>
            </w:pPr>
            <w:r w:rsidRPr="00344095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lastRenderedPageBreak/>
              <w:t>02-2022-010</w:t>
            </w:r>
          </w:p>
        </w:tc>
        <w:tc>
          <w:tcPr>
            <w:tcW w:w="7087" w:type="dxa"/>
            <w:vAlign w:val="center"/>
          </w:tcPr>
          <w:p w14:paraId="37D6B962" w14:textId="5B700F19" w:rsidR="004F34B7" w:rsidRPr="00344095" w:rsidRDefault="004F34B7" w:rsidP="00900E7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>Tri sélectif des déchets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84916A" w14:textId="29A3C2E9" w:rsidR="004F34B7" w:rsidRPr="00344095" w:rsidRDefault="004F34B7" w:rsidP="004F34B7">
            <w:pPr>
              <w:spacing w:before="120"/>
              <w:jc w:val="center"/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 xml:space="preserve">    198 800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6BCB1CB" w14:textId="04D71F34" w:rsidR="004F34B7" w:rsidRPr="00344095" w:rsidRDefault="004F34B7" w:rsidP="004F34B7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>80%</w:t>
            </w:r>
          </w:p>
        </w:tc>
      </w:tr>
      <w:tr w:rsidR="00900E72" w:rsidRPr="00344095" w14:paraId="2675CB81" w14:textId="77777777" w:rsidTr="00344095">
        <w:trPr>
          <w:trHeight w:val="660"/>
          <w:jc w:val="center"/>
        </w:trPr>
        <w:tc>
          <w:tcPr>
            <w:tcW w:w="2050" w:type="dxa"/>
            <w:shd w:val="clear" w:color="auto" w:fill="auto"/>
            <w:vAlign w:val="center"/>
          </w:tcPr>
          <w:p w14:paraId="26237D32" w14:textId="316DB51D" w:rsidR="00900E72" w:rsidRPr="00344095" w:rsidRDefault="00900E72" w:rsidP="00900E72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eastAsia="fr-FR"/>
              </w:rPr>
            </w:pPr>
            <w:r w:rsidRPr="00344095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02-2022-014</w:t>
            </w:r>
          </w:p>
        </w:tc>
        <w:tc>
          <w:tcPr>
            <w:tcW w:w="7087" w:type="dxa"/>
            <w:vAlign w:val="center"/>
          </w:tcPr>
          <w:p w14:paraId="6E2557CB" w14:textId="762DF8FC" w:rsidR="00900E72" w:rsidRPr="00344095" w:rsidRDefault="00900E72" w:rsidP="00900E72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 xml:space="preserve">Certification qualité et sécurité </w:t>
            </w:r>
            <w:r w:rsidRPr="00344095">
              <w:rPr>
                <w:rFonts w:asciiTheme="majorHAnsi" w:hAnsiTheme="majorHAnsi" w:cs="Arial"/>
                <w:sz w:val="20"/>
                <w:szCs w:val="20"/>
              </w:rPr>
              <w:br/>
              <w:t xml:space="preserve">alimentaire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E6D4B8" w14:textId="499ACB75" w:rsidR="00900E72" w:rsidRPr="00344095" w:rsidRDefault="00900E72" w:rsidP="00900E72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 xml:space="preserve">    112 000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17B7C72" w14:textId="68D1079A" w:rsidR="00900E72" w:rsidRPr="00344095" w:rsidRDefault="00900E72" w:rsidP="00900E72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>80%</w:t>
            </w:r>
          </w:p>
        </w:tc>
      </w:tr>
      <w:tr w:rsidR="00900E72" w:rsidRPr="00344095" w14:paraId="66030F9E" w14:textId="77777777" w:rsidTr="00344095">
        <w:trPr>
          <w:trHeight w:val="330"/>
          <w:jc w:val="center"/>
        </w:trPr>
        <w:tc>
          <w:tcPr>
            <w:tcW w:w="2050" w:type="dxa"/>
            <w:shd w:val="clear" w:color="auto" w:fill="auto"/>
            <w:vAlign w:val="center"/>
          </w:tcPr>
          <w:p w14:paraId="100CDED5" w14:textId="58C9F7F2" w:rsidR="00900E72" w:rsidRPr="00344095" w:rsidRDefault="00900E72" w:rsidP="00900E72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eastAsia="fr-FR"/>
              </w:rPr>
            </w:pPr>
            <w:r w:rsidRPr="00344095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02-2022-016</w:t>
            </w:r>
          </w:p>
        </w:tc>
        <w:tc>
          <w:tcPr>
            <w:tcW w:w="7087" w:type="dxa"/>
            <w:vAlign w:val="center"/>
          </w:tcPr>
          <w:p w14:paraId="5C9CE11E" w14:textId="5CB5DE85" w:rsidR="00900E72" w:rsidRPr="00344095" w:rsidRDefault="00900E72" w:rsidP="00900E72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 xml:space="preserve">Brique écologique et économique SOIB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2BF7E7" w14:textId="632AC068" w:rsidR="00900E72" w:rsidRPr="00344095" w:rsidRDefault="00900E72" w:rsidP="00900E72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 xml:space="preserve">    101 600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CD24FE7" w14:textId="288670F4" w:rsidR="00900E72" w:rsidRPr="00344095" w:rsidRDefault="00900E72" w:rsidP="00900E72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>80%</w:t>
            </w:r>
          </w:p>
        </w:tc>
      </w:tr>
      <w:tr w:rsidR="00900E72" w:rsidRPr="00344095" w14:paraId="47529016" w14:textId="77777777" w:rsidTr="00344095">
        <w:trPr>
          <w:trHeight w:val="660"/>
          <w:jc w:val="center"/>
        </w:trPr>
        <w:tc>
          <w:tcPr>
            <w:tcW w:w="2050" w:type="dxa"/>
            <w:shd w:val="clear" w:color="auto" w:fill="auto"/>
            <w:vAlign w:val="center"/>
          </w:tcPr>
          <w:p w14:paraId="1E7B1537" w14:textId="7243A6EA" w:rsidR="00900E72" w:rsidRPr="00344095" w:rsidRDefault="00900E72" w:rsidP="00900E72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eastAsia="fr-FR"/>
              </w:rPr>
            </w:pPr>
            <w:r w:rsidRPr="00344095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02-2022-023</w:t>
            </w:r>
          </w:p>
        </w:tc>
        <w:tc>
          <w:tcPr>
            <w:tcW w:w="7087" w:type="dxa"/>
          </w:tcPr>
          <w:p w14:paraId="6B6B29DB" w14:textId="1ED6A49C" w:rsidR="00900E72" w:rsidRPr="00344095" w:rsidRDefault="00900E72" w:rsidP="00900E7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>Mise en place d'une unité d'épuration et</w:t>
            </w:r>
            <w:r w:rsidRPr="00344095">
              <w:rPr>
                <w:rFonts w:asciiTheme="majorHAnsi" w:hAnsiTheme="majorHAnsi" w:cs="Arial"/>
                <w:sz w:val="20"/>
                <w:szCs w:val="20"/>
              </w:rPr>
              <w:br/>
              <w:t xml:space="preserve"> recyclage des déchets en plastique des</w:t>
            </w:r>
            <w:r w:rsidRPr="00344095">
              <w:rPr>
                <w:rFonts w:asciiTheme="majorHAnsi" w:hAnsiTheme="majorHAnsi" w:cs="Arial"/>
                <w:sz w:val="20"/>
                <w:szCs w:val="20"/>
              </w:rPr>
              <w:br/>
              <w:t xml:space="preserve"> </w:t>
            </w:r>
            <w:r w:rsidRPr="00344095">
              <w:rPr>
                <w:rFonts w:asciiTheme="majorHAnsi" w:hAnsiTheme="majorHAnsi" w:cs="Arial"/>
                <w:sz w:val="20"/>
                <w:szCs w:val="20"/>
              </w:rPr>
              <w:t>activités sanitaires</w:t>
            </w:r>
            <w:r w:rsidRPr="00344095">
              <w:rPr>
                <w:rFonts w:asciiTheme="majorHAnsi" w:hAnsiTheme="majorHAnsi" w:cs="Arial"/>
                <w:sz w:val="20"/>
                <w:szCs w:val="20"/>
              </w:rPr>
              <w:t xml:space="preserve"> par </w:t>
            </w:r>
            <w:r w:rsidRPr="00344095">
              <w:rPr>
                <w:rFonts w:asciiTheme="majorHAnsi" w:hAnsiTheme="majorHAnsi" w:cs="Arial"/>
                <w:sz w:val="20"/>
                <w:szCs w:val="20"/>
              </w:rPr>
              <w:t>traitement</w:t>
            </w:r>
            <w:r w:rsidRPr="00344095">
              <w:rPr>
                <w:rFonts w:asciiTheme="majorHAnsi" w:hAnsiTheme="majorHAnsi" w:cs="Arial"/>
                <w:sz w:val="20"/>
                <w:szCs w:val="20"/>
              </w:rPr>
              <w:t xml:space="preserve"> thermique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A9F869" w14:textId="6E80E783" w:rsidR="00900E72" w:rsidRPr="00344095" w:rsidRDefault="00900E72" w:rsidP="00900E72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 xml:space="preserve">    140 000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1AB8FDD" w14:textId="486AD799" w:rsidR="00900E72" w:rsidRPr="00344095" w:rsidRDefault="00900E72" w:rsidP="00900E72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>80%</w:t>
            </w:r>
          </w:p>
        </w:tc>
      </w:tr>
      <w:tr w:rsidR="00900E72" w:rsidRPr="00344095" w14:paraId="386F649E" w14:textId="77777777" w:rsidTr="00344095">
        <w:trPr>
          <w:trHeight w:val="330"/>
          <w:jc w:val="center"/>
        </w:trPr>
        <w:tc>
          <w:tcPr>
            <w:tcW w:w="2050" w:type="dxa"/>
            <w:shd w:val="clear" w:color="auto" w:fill="auto"/>
            <w:vAlign w:val="center"/>
          </w:tcPr>
          <w:p w14:paraId="456E6AF7" w14:textId="0E0A1572" w:rsidR="00900E72" w:rsidRPr="00344095" w:rsidRDefault="00900E72" w:rsidP="00900E72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eastAsia="fr-FR"/>
              </w:rPr>
            </w:pPr>
            <w:r w:rsidRPr="00344095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02-2022-019</w:t>
            </w:r>
          </w:p>
        </w:tc>
        <w:tc>
          <w:tcPr>
            <w:tcW w:w="7087" w:type="dxa"/>
          </w:tcPr>
          <w:p w14:paraId="51CA5958" w14:textId="1E77AE1F" w:rsidR="00900E72" w:rsidRPr="00344095" w:rsidRDefault="00900E72" w:rsidP="00900E7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>Extension de l’unité de Production de vers</w:t>
            </w:r>
            <w:r w:rsidRPr="00344095">
              <w:rPr>
                <w:rFonts w:asciiTheme="majorHAnsi" w:hAnsiTheme="majorHAnsi" w:cs="Arial"/>
                <w:sz w:val="20"/>
                <w:szCs w:val="20"/>
              </w:rPr>
              <w:br/>
              <w:t xml:space="preserve"> marins pour la pêche et aliments pour poisson</w:t>
            </w:r>
            <w:r w:rsidRPr="00344095">
              <w:rPr>
                <w:rFonts w:asciiTheme="majorHAnsi" w:hAnsiTheme="majorHAnsi" w:cs="Arial"/>
                <w:sz w:val="20"/>
                <w:szCs w:val="20"/>
              </w:rPr>
              <w:br/>
              <w:t xml:space="preserve"> et crustacés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9657F8" w14:textId="080931C4" w:rsidR="00900E72" w:rsidRPr="00344095" w:rsidRDefault="00900E72" w:rsidP="00900E72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 xml:space="preserve">    160 000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9B9835C" w14:textId="64045E56" w:rsidR="00900E72" w:rsidRPr="00344095" w:rsidRDefault="00900E72" w:rsidP="00900E72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>80%</w:t>
            </w:r>
          </w:p>
        </w:tc>
      </w:tr>
      <w:tr w:rsidR="00900E72" w:rsidRPr="00344095" w14:paraId="37DB6654" w14:textId="77777777" w:rsidTr="00344095">
        <w:trPr>
          <w:trHeight w:val="330"/>
          <w:jc w:val="center"/>
        </w:trPr>
        <w:tc>
          <w:tcPr>
            <w:tcW w:w="2050" w:type="dxa"/>
            <w:shd w:val="clear" w:color="auto" w:fill="auto"/>
            <w:vAlign w:val="center"/>
          </w:tcPr>
          <w:p w14:paraId="7D627934" w14:textId="77777777" w:rsidR="00900E72" w:rsidRPr="00344095" w:rsidRDefault="00900E72" w:rsidP="00900E72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3440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02-2022-012</w:t>
            </w:r>
          </w:p>
          <w:p w14:paraId="2473CE34" w14:textId="46E7E37A" w:rsidR="00900E72" w:rsidRPr="00344095" w:rsidRDefault="00900E72" w:rsidP="00900E72">
            <w:pPr>
              <w:jc w:val="center"/>
              <w:rPr>
                <w:rFonts w:asciiTheme="majorHAnsi" w:hAnsiTheme="majorHAnsi" w:cstheme="majorBidi"/>
                <w:sz w:val="20"/>
                <w:szCs w:val="20"/>
                <w:lang w:eastAsia="fr-FR"/>
              </w:rPr>
            </w:pPr>
          </w:p>
        </w:tc>
        <w:tc>
          <w:tcPr>
            <w:tcW w:w="7087" w:type="dxa"/>
          </w:tcPr>
          <w:p w14:paraId="54BF8F08" w14:textId="705F9B53" w:rsidR="00900E72" w:rsidRPr="00344095" w:rsidRDefault="00900E72" w:rsidP="00900E7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 xml:space="preserve">Extension d’une unité industrielle de Roto moulage </w:t>
            </w:r>
            <w:r w:rsidRPr="00344095">
              <w:rPr>
                <w:rFonts w:asciiTheme="majorHAnsi" w:hAnsiTheme="majorHAnsi" w:cs="Arial"/>
                <w:sz w:val="20"/>
                <w:szCs w:val="20"/>
              </w:rPr>
              <w:br/>
              <w:t xml:space="preserve">du plastique par le développement d’une gamme </w:t>
            </w:r>
            <w:r w:rsidRPr="00344095">
              <w:rPr>
                <w:rFonts w:asciiTheme="majorHAnsi" w:hAnsiTheme="majorHAnsi" w:cs="Arial"/>
                <w:sz w:val="20"/>
                <w:szCs w:val="20"/>
              </w:rPr>
              <w:br/>
              <w:t>de produits innovants au service de la protection de</w:t>
            </w:r>
            <w:r w:rsidRPr="00344095">
              <w:rPr>
                <w:rFonts w:asciiTheme="majorHAnsi" w:hAnsiTheme="majorHAnsi" w:cs="Arial"/>
                <w:sz w:val="20"/>
                <w:szCs w:val="20"/>
              </w:rPr>
              <w:br/>
              <w:t xml:space="preserve"> l’environnement et du développement économique et </w:t>
            </w:r>
            <w:r w:rsidRPr="00344095">
              <w:rPr>
                <w:rFonts w:asciiTheme="majorHAnsi" w:hAnsiTheme="majorHAnsi" w:cs="Arial"/>
                <w:sz w:val="20"/>
                <w:szCs w:val="20"/>
              </w:rPr>
              <w:br/>
              <w:t>social Durable dans la région de Bizerte.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4EBFCB" w14:textId="70F3F287" w:rsidR="00900E72" w:rsidRPr="00344095" w:rsidRDefault="00900E72" w:rsidP="00900E72">
            <w:pPr>
              <w:spacing w:before="12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 xml:space="preserve">    156 000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6120A882" w14:textId="0C41C530" w:rsidR="00900E72" w:rsidRPr="00344095" w:rsidRDefault="00900E72" w:rsidP="00900E72">
            <w:pPr>
              <w:spacing w:after="0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r-FR"/>
              </w:rPr>
            </w:pPr>
            <w:r w:rsidRPr="00344095">
              <w:rPr>
                <w:rFonts w:asciiTheme="majorHAnsi" w:hAnsiTheme="majorHAnsi" w:cs="Arial"/>
                <w:sz w:val="20"/>
                <w:szCs w:val="20"/>
              </w:rPr>
              <w:t>80%</w:t>
            </w:r>
          </w:p>
        </w:tc>
      </w:tr>
    </w:tbl>
    <w:p w14:paraId="76F173DD" w14:textId="77777777" w:rsidR="00EF5F0A" w:rsidRPr="00686557" w:rsidRDefault="00EF5F0A" w:rsidP="00EF5F0A">
      <w:pPr>
        <w:rPr>
          <w:rFonts w:asciiTheme="majorHAnsi" w:hAnsiTheme="majorHAnsi"/>
          <w:sz w:val="20"/>
          <w:szCs w:val="20"/>
        </w:rPr>
      </w:pPr>
    </w:p>
    <w:p w14:paraId="27F6CCD6" w14:textId="77777777" w:rsidR="00EF5F0A" w:rsidRDefault="00EF5F0A" w:rsidP="00EF5F0A"/>
    <w:p w14:paraId="7F2E41B4" w14:textId="77777777" w:rsidR="00EF5F0A" w:rsidRDefault="00EF5F0A"/>
    <w:sectPr w:rsidR="00EF5F0A" w:rsidSect="00344095">
      <w:headerReference w:type="default" r:id="rId6"/>
      <w:pgSz w:w="16838" w:h="11906" w:orient="landscape"/>
      <w:pgMar w:top="1417" w:right="1417" w:bottom="1417" w:left="1417" w:header="11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6150F" w14:textId="77777777" w:rsidR="00116140" w:rsidRDefault="00116140" w:rsidP="008A59D9">
      <w:pPr>
        <w:spacing w:after="0"/>
      </w:pPr>
      <w:r>
        <w:separator/>
      </w:r>
    </w:p>
  </w:endnote>
  <w:endnote w:type="continuationSeparator" w:id="0">
    <w:p w14:paraId="30C32BC2" w14:textId="77777777" w:rsidR="00116140" w:rsidRDefault="00116140" w:rsidP="008A59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869DC" w14:textId="77777777" w:rsidR="00116140" w:rsidRDefault="00116140" w:rsidP="008A59D9">
      <w:pPr>
        <w:spacing w:after="0"/>
      </w:pPr>
      <w:bookmarkStart w:id="0" w:name="_Hlk104540583"/>
      <w:bookmarkEnd w:id="0"/>
      <w:r>
        <w:separator/>
      </w:r>
    </w:p>
  </w:footnote>
  <w:footnote w:type="continuationSeparator" w:id="0">
    <w:p w14:paraId="09F8DA61" w14:textId="77777777" w:rsidR="00116140" w:rsidRDefault="00116140" w:rsidP="008A59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345A8" w14:textId="5BB690F4" w:rsidR="008A59D9" w:rsidRDefault="008A59D9" w:rsidP="008A59D9">
    <w:pPr>
      <w:pStyle w:val="En-tte"/>
      <w:rPr>
        <w:rFonts w:cs="Arial"/>
        <w:lang w:bidi="ar-TN"/>
      </w:rPr>
    </w:pPr>
    <w:r>
      <w:rPr>
        <w:rFonts w:cs="Arial"/>
        <w:lang w:bidi="ar-TN"/>
      </w:rPr>
      <w:t xml:space="preserve">               </w:t>
    </w:r>
    <w:r>
      <w:rPr>
        <w:rFonts w:cs="Arial"/>
        <w:noProof/>
      </w:rPr>
      <w:drawing>
        <wp:inline distT="0" distB="0" distL="0" distR="0" wp14:anchorId="2677F221" wp14:editId="6290A3FE">
          <wp:extent cx="569595" cy="353695"/>
          <wp:effectExtent l="19050" t="0" r="1905" b="0"/>
          <wp:docPr id="1" name="Image 1" descr="tunisia-162444_960_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nisia-162444_960_7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353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="Arial"/>
        <w:lang w:bidi="ar-TN"/>
      </w:rPr>
      <w:t xml:space="preserve">                                            </w:t>
    </w:r>
    <w:r>
      <w:rPr>
        <w:rFonts w:cs="Arial"/>
        <w:lang w:bidi="ar-TN"/>
      </w:rPr>
      <w:t xml:space="preserve">                                                  </w:t>
    </w:r>
    <w:r>
      <w:rPr>
        <w:rFonts w:cs="Arial"/>
        <w:lang w:bidi="ar-TN"/>
      </w:rPr>
      <w:t xml:space="preserve"> </w:t>
    </w:r>
    <w:r>
      <w:rPr>
        <w:rFonts w:cs="Arial"/>
        <w:noProof/>
      </w:rPr>
      <w:drawing>
        <wp:inline distT="0" distB="0" distL="0" distR="0" wp14:anchorId="172FDCC2" wp14:editId="203FDF4D">
          <wp:extent cx="1030605" cy="1066800"/>
          <wp:effectExtent l="0" t="0" r="0" b="0"/>
          <wp:docPr id="2" name="Image 1" descr="logo grand taille I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grand taille IRAD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="Arial"/>
        <w:lang w:bidi="ar-TN"/>
      </w:rPr>
      <w:t xml:space="preserve">                                                   </w:t>
    </w:r>
    <w:r>
      <w:rPr>
        <w:rFonts w:cs="Arial"/>
        <w:noProof/>
      </w:rPr>
      <w:t xml:space="preserve">                                    </w:t>
    </w:r>
    <w:r>
      <w:rPr>
        <w:rFonts w:cs="Arial"/>
        <w:noProof/>
      </w:rPr>
      <w:drawing>
        <wp:inline distT="0" distB="0" distL="0" distR="0" wp14:anchorId="5EB4E01B" wp14:editId="5C06638B">
          <wp:extent cx="569595" cy="362585"/>
          <wp:effectExtent l="19050" t="0" r="1905" b="0"/>
          <wp:docPr id="3" name="Image 2" descr="flag_yellow_hi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flag_yellow_high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362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3419BF" w14:textId="49A1E9F6" w:rsidR="008A59D9" w:rsidRDefault="008A59D9" w:rsidP="008A59D9">
    <w:pPr>
      <w:pStyle w:val="En-tte"/>
    </w:pPr>
    <w:r>
      <w:rPr>
        <w:noProof/>
      </w:rPr>
      <w:pict w14:anchorId="453F2D6A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585.8pt;margin-top:4.75pt;width:114.1pt;height:28.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ek8gEAAMoDAAAOAAAAZHJzL2Uyb0RvYy54bWysU1Fv0zAQfkfiP1h+p0lLt9Go6TQ6FSGN&#10;gTT4AY7jJBaOz5zdJuXXc3a6rhpviDxYvpz93X3ffV7fjr1hB4Vegy35fJZzpqyEWtu25D++7959&#10;4MwHYWthwKqSH5Xnt5u3b9aDK9QCOjC1QkYg1heDK3kXgiuyzMtO9cLPwClLyQawF4FCbLMaxUDo&#10;vckWeX6dDYC1Q5DKe/p7PyX5JuE3jZLha9N4FZgpOfUW0oppreKabdaiaFG4TstTG+IfuuiFtlT0&#10;DHUvgmB71H9B9VoieGjCTEKfQdNoqRIHYjPPX7F56oRTiQuJ491ZJv//YOXj4cl9QxbGjzDSABMJ&#10;7x5A/vTMwrYTtlV3iDB0StRUeB4lywbni9PVKLUvfASphi9Q05DFPkACGhvsoyrEkxE6DeB4Fl2N&#10;gclYcrlc5TeUkpR7fz1fXaWpZKJ4vu3Qh08KehY3JUcaakIXhwcfYjeieD4Si3kwut5pY1KAbbU1&#10;yA6CDLBLXyLw6pix8bCFeG1CjH8Szchs4hjGaqRkpFtBfSTCCJOh6AHQpgP8zdlAZiq5/7UXqDgz&#10;ny2JtiKS0X0pWF7dLCjAy0x1mRFWElTJA2fTdhsmx+4d6rajStOYLNyR0I1OGrx0deqbDJOkOZk7&#10;OvIyTqdenuDmDwAAAP//AwBQSwMEFAAGAAgAAAAhALOq0fndAAAACQEAAA8AAABkcnMvZG93bnJl&#10;di54bWxMj8FOwkAQhu8mvsNmTLwY2UqFQumWqInGK8gDTNuhbejONt2Flrd3OOltJvPnm+/PtpPt&#10;1IUG3zo28DKLQBGXrmq5NnD4+XxegfIBucLOMRm4kodtfn+XYVq5kXd02YdaCYR9igaaEPpUa182&#10;ZNHPXE8st6MbLAZZh1pXA44Ct52eR9FSW2xZPjTY00dD5Wl/tgaO3+PTYj0WX+GQ7F6X79gmhbsa&#10;8/gwvW1ABZrCXxhu+qIOuTgV7syVV52BROgSNRAvYlASWM9X0qW4DTHoPNP/G+S/AAAA//8DAFBL&#10;AQItABQABgAIAAAAIQC2gziS/gAAAOEBAAATAAAAAAAAAAAAAAAAAAAAAABbQ29udGVudF9UeXBl&#10;c10ueG1sUEsBAi0AFAAGAAgAAAAhADj9If/WAAAAlAEAAAsAAAAAAAAAAAAAAAAALwEAAF9yZWxz&#10;Ly5yZWxzUEsBAi0AFAAGAAgAAAAhACUNp6TyAQAAygMAAA4AAAAAAAAAAAAAAAAALgIAAGRycy9l&#10;Mm9Eb2MueG1sUEsBAi0AFAAGAAgAAAAhALOq0fndAAAACQEAAA8AAAAAAAAAAAAAAAAATAQAAGRy&#10;cy9kb3ducmV2LnhtbFBLBQYAAAAABAAEAPMAAABWBQAAAAA=&#10;" stroked="f">
          <v:textbox>
            <w:txbxContent>
              <w:p w14:paraId="12561C19" w14:textId="77777777" w:rsidR="008A59D9" w:rsidRDefault="008A59D9" w:rsidP="008A59D9">
                <w:pPr>
                  <w:spacing w:after="0"/>
                  <w:jc w:val="center"/>
                  <w:rPr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</w:pPr>
                <w:bookmarkStart w:id="1" w:name="_Hlk104540630"/>
                <w:bookmarkEnd w:id="1"/>
                <w:r>
                  <w:rPr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 xml:space="preserve">Programme financé par </w:t>
                </w:r>
              </w:p>
              <w:p w14:paraId="0C80B0C5" w14:textId="0D425121" w:rsidR="008A59D9" w:rsidRDefault="008A59D9" w:rsidP="008A59D9">
                <w:pPr>
                  <w:spacing w:after="0"/>
                  <w:jc w:val="center"/>
                  <w:rPr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L’Union</w:t>
                </w:r>
                <w:r>
                  <w:rPr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 xml:space="preserve"> Européenne</w:t>
                </w:r>
              </w:p>
            </w:txbxContent>
          </v:textbox>
        </v:shape>
      </w:pict>
    </w:r>
    <w:r>
      <w:rPr>
        <w:noProof/>
      </w:rPr>
      <w:pict w14:anchorId="2DF553EF">
        <v:shape id="Text Box 1" o:spid="_x0000_s1025" type="#_x0000_t202" style="position:absolute;margin-left:-5.3pt;margin-top:4.75pt;width:122.55pt;height:29.7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Dk9QEAANEDAAAOAAAAZHJzL2Uyb0RvYy54bWysU8GO0zAQvSPxD5bvNElpoURNV0tXRUjL&#10;grTwAY7jJBaJx4zdJuXrGTvZboEbIgfLk7HfzHvzvL0Z+46dFDoNpuDZIuVMGQmVNk3Bv309vNpw&#10;5rwwlejAqIKfleM3u5cvtoPN1RJa6CqFjECMywdb8NZ7myeJk63qhVuAVYaSNWAvPIXYJBWKgdD7&#10;Llmm6ZtkAKwsglTO0d+7Kcl3Eb+ulfSf69opz7qCU28+rhjXMqzJbivyBoVttZzbEP/QRS+0oaIX&#10;qDvhBTui/guq1xLBQe0XEvoE6lpLFTkQmyz9g81jK6yKXEgcZy8yuf8HKx9Oj/YLMj++h5EGGEk4&#10;ew/yu2MG9q0wjbpFhKFVoqLCWZAsGazL56tBape7AFIOn6CiIYujhwg01tgHVYgnI3QawPkiuho9&#10;k6HkapNmmzVnknKvs3SdrWMJkT/dtuj8BwU9C5uCIw01oovTvfOhG5E/HQnFHHS6OuiuiwE25b5D&#10;dhJkgEP8ZvTfjnUmHDYQrk2I4U+kGZhNHP1YjkxXswaBdQnVmXgjTL6id0CbFvAnZwN5quDux1Gg&#10;4qz7aEi7d9lqFUwYg9X67ZICvM6U1xlhJEEV3HM2bfd+Mu7Rom5aqjRNy8At6V3rKMVzV3P75Juo&#10;0OzxYMzrOJ56fom7XwAAAP//AwBQSwMEFAAGAAgAAAAhAP3luS/eAAAACQEAAA8AAABkcnMvZG93&#10;bnJldi54bWxMj0FuwjAQRfeVegdrKnVTgQOEACEOaiu16hbKASbxkETE4yg2JNy+ZlWWo3n6//1s&#10;N5pWXKl3jWUFs2kEgri0uuFKwfH3a7IG4TyyxtYyKbiRg13+/JRhqu3Ae7oefCVCCLsUFdTed6mU&#10;rqzJoJvajjj8TrY36MPZV1L3OIRw08p5FCXSYMOhocaOPmsqz4eLUXD6Gd6Wm6H49sfVPk4+sFkV&#10;9qbU68v4vgXhafT/MNz1gzrkwamwF9ZOtAomyWYWUAWL5QLEHUjiMK5QsI7nIPNMPi7I/wAAAP//&#10;AwBQSwECLQAUAAYACAAAACEAtoM4kv4AAADhAQAAEwAAAAAAAAAAAAAAAAAAAAAAW0NvbnRlbnRf&#10;VHlwZXNdLnhtbFBLAQItABQABgAIAAAAIQA4/SH/1gAAAJQBAAALAAAAAAAAAAAAAAAAAC8BAABf&#10;cmVscy8ucmVsc1BLAQItABQABgAIAAAAIQDTxyDk9QEAANEDAAAOAAAAAAAAAAAAAAAAAC4CAABk&#10;cnMvZTJvRG9jLnhtbFBLAQItABQABgAIAAAAIQD95bkv3gAAAAkBAAAPAAAAAAAAAAAAAAAAAE8E&#10;AABkcnMvZG93bnJldi54bWxQSwUGAAAAAAQABADzAAAAWgUAAAAA&#10;" stroked="f">
          <v:textbox>
            <w:txbxContent>
              <w:p w14:paraId="60682195" w14:textId="25E5EA64" w:rsidR="008A59D9" w:rsidRDefault="008A59D9" w:rsidP="008A59D9">
                <w:pPr>
                  <w:spacing w:after="0"/>
                  <w:jc w:val="center"/>
                  <w:rPr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République Tunisienne</w:t>
                </w:r>
              </w:p>
              <w:p w14:paraId="15DD2DAB" w14:textId="07A55A58" w:rsidR="008A59D9" w:rsidRDefault="008A59D9" w:rsidP="008A59D9">
                <w:pPr>
                  <w:spacing w:after="0"/>
                  <w:jc w:val="center"/>
                  <w:rPr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MDICI – MFPE</w:t>
                </w:r>
              </w:p>
              <w:p w14:paraId="6D87A9AC" w14:textId="77777777" w:rsidR="008A59D9" w:rsidRDefault="008A59D9" w:rsidP="008A59D9">
                <w:pPr>
                  <w:spacing w:after="0"/>
                  <w:jc w:val="center"/>
                  <w:rPr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cs="Arial"/>
        <w:lang w:bidi="ar-TN"/>
      </w:rPr>
      <w:t xml:space="preserve">                                        </w:t>
    </w:r>
    <w:r>
      <w:t xml:space="preserve">                                                     </w:t>
    </w:r>
  </w:p>
  <w:p w14:paraId="7FCC7472" w14:textId="77777777" w:rsidR="008A59D9" w:rsidRDefault="008A59D9" w:rsidP="008A59D9">
    <w:pPr>
      <w:pStyle w:val="En-tte"/>
      <w:tabs>
        <w:tab w:val="left" w:pos="2024"/>
      </w:tabs>
    </w:pPr>
    <w:r>
      <w:tab/>
    </w:r>
  </w:p>
  <w:p w14:paraId="43947018" w14:textId="77777777" w:rsidR="008A59D9" w:rsidRPr="008A59D9" w:rsidRDefault="008A59D9" w:rsidP="008A59D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50AD5"/>
    <w:rsid w:val="00056019"/>
    <w:rsid w:val="000E3929"/>
    <w:rsid w:val="000F45AE"/>
    <w:rsid w:val="00116140"/>
    <w:rsid w:val="00156ACC"/>
    <w:rsid w:val="003059E2"/>
    <w:rsid w:val="00344095"/>
    <w:rsid w:val="003659FE"/>
    <w:rsid w:val="004445A5"/>
    <w:rsid w:val="004F34B7"/>
    <w:rsid w:val="00791679"/>
    <w:rsid w:val="008A59D9"/>
    <w:rsid w:val="00900E72"/>
    <w:rsid w:val="00950AD5"/>
    <w:rsid w:val="00D975F7"/>
    <w:rsid w:val="00E40984"/>
    <w:rsid w:val="00EF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53F0A"/>
  <w15:chartTrackingRefBased/>
  <w15:docId w15:val="{E7A0DB26-8936-4572-976E-5D0C7E14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F0A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8A59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F5F0A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A59D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A59D9"/>
  </w:style>
  <w:style w:type="paragraph" w:styleId="Pieddepage">
    <w:name w:val="footer"/>
    <w:basedOn w:val="Normal"/>
    <w:link w:val="PieddepageCar"/>
    <w:uiPriority w:val="99"/>
    <w:unhideWhenUsed/>
    <w:rsid w:val="008A59D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A59D9"/>
  </w:style>
  <w:style w:type="character" w:customStyle="1" w:styleId="Titre1Car">
    <w:name w:val="Titre 1 Car"/>
    <w:basedOn w:val="Policepardfaut"/>
    <w:link w:val="Titre1"/>
    <w:uiPriority w:val="9"/>
    <w:rsid w:val="008A59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4</cp:revision>
  <dcterms:created xsi:type="dcterms:W3CDTF">2022-05-27T09:11:00Z</dcterms:created>
  <dcterms:modified xsi:type="dcterms:W3CDTF">2022-05-27T09:49:00Z</dcterms:modified>
</cp:coreProperties>
</file>